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485" w:rsidRDefault="00BE0485" w:rsidP="00BE0485">
      <w:pPr>
        <w:pStyle w:val="Default"/>
      </w:pPr>
    </w:p>
    <w:p w:rsidR="00BE0485" w:rsidRDefault="00BE0485" w:rsidP="00BE0485">
      <w:pPr>
        <w:pStyle w:val="Default"/>
        <w:spacing w:after="500" w:line="721" w:lineRule="atLeast"/>
        <w:rPr>
          <w:sz w:val="72"/>
          <w:szCs w:val="72"/>
        </w:rPr>
      </w:pPr>
      <w:r>
        <w:t xml:space="preserve"> </w:t>
      </w:r>
      <w:r>
        <w:rPr>
          <w:b/>
          <w:bCs/>
          <w:sz w:val="72"/>
          <w:szCs w:val="72"/>
        </w:rPr>
        <w:t xml:space="preserve">How </w:t>
      </w:r>
      <w:proofErr w:type="gramStart"/>
      <w:r>
        <w:rPr>
          <w:b/>
          <w:bCs/>
          <w:sz w:val="72"/>
          <w:szCs w:val="72"/>
        </w:rPr>
        <w:t>To</w:t>
      </w:r>
      <w:proofErr w:type="gramEnd"/>
      <w:r>
        <w:rPr>
          <w:b/>
          <w:bCs/>
          <w:sz w:val="72"/>
          <w:szCs w:val="72"/>
        </w:rPr>
        <w:t xml:space="preserve"> Measure Automatic Awnings </w:t>
      </w:r>
    </w:p>
    <w:p w:rsidR="00BE0485" w:rsidRDefault="00BE0485" w:rsidP="00BE0485">
      <w:pPr>
        <w:pStyle w:val="Pa2"/>
        <w:spacing w:after="80"/>
        <w:rPr>
          <w:rFonts w:cs="Futura PT Heavy"/>
          <w:color w:val="000000"/>
          <w:sz w:val="26"/>
          <w:szCs w:val="26"/>
        </w:rPr>
      </w:pPr>
      <w:r>
        <w:rPr>
          <w:rFonts w:cs="Futura PT Heavy"/>
          <w:b/>
          <w:bCs/>
          <w:color w:val="000000"/>
          <w:sz w:val="26"/>
          <w:szCs w:val="26"/>
        </w:rPr>
        <w:t xml:space="preserve">Important: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Use a metal tape measure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Measure in </w:t>
      </w:r>
      <w:proofErr w:type="spellStart"/>
      <w:r>
        <w:rPr>
          <w:rFonts w:ascii="Archer Book" w:hAnsi="Archer Book" w:cs="Archer Book"/>
          <w:sz w:val="22"/>
          <w:szCs w:val="22"/>
        </w:rPr>
        <w:t>millimeters</w:t>
      </w:r>
      <w:proofErr w:type="spellEnd"/>
      <w:r>
        <w:rPr>
          <w:rFonts w:ascii="Archer Book" w:hAnsi="Archer Book" w:cs="Archer Book"/>
          <w:sz w:val="22"/>
          <w:szCs w:val="22"/>
        </w:rPr>
        <w:t xml:space="preserve">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Write down your measurements as width x height e.g. 1000mm W x 1800mm H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Measure every window as they usually have a slight variation that will affect your blind from       fitting perfectly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Auto Lock-Arm Awning width is measured from the extremities of the awning frame; the fabric is 50mm smaller than this measurement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The drop is measured from top of the hood to the where the bottom rail stops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The valance/flap – is 170mm long </w:t>
      </w:r>
    </w:p>
    <w:p w:rsidR="00BE0485" w:rsidRDefault="00BE0485" w:rsidP="00BE0485">
      <w:pPr>
        <w:pStyle w:val="Default"/>
        <w:rPr>
          <w:rFonts w:ascii="Archer Book" w:hAnsi="Archer Book" w:cs="Archer Book"/>
          <w:sz w:val="22"/>
          <w:szCs w:val="22"/>
        </w:rPr>
      </w:pPr>
      <w:r>
        <w:rPr>
          <w:rFonts w:ascii="Archer Book" w:hAnsi="Archer Book" w:cs="Archer Book"/>
          <w:sz w:val="22"/>
          <w:szCs w:val="22"/>
        </w:rPr>
        <w:t xml:space="preserve">The Fixing points for an Auto Lock-Arm Awnings must be structural </w:t>
      </w:r>
    </w:p>
    <w:p w:rsidR="00BE0485" w:rsidRDefault="00BE0485" w:rsidP="00BE0485">
      <w:pPr>
        <w:pStyle w:val="Default"/>
        <w:rPr>
          <w:rFonts w:ascii="Archer Book" w:hAnsi="Archer Book" w:cs="Archer Book"/>
          <w:sz w:val="22"/>
          <w:szCs w:val="22"/>
        </w:rPr>
      </w:pPr>
      <w:proofErr w:type="spellStart"/>
      <w:r>
        <w:rPr>
          <w:rFonts w:ascii="Archer Book" w:hAnsi="Archer Book" w:cs="Archer Book"/>
          <w:sz w:val="22"/>
          <w:szCs w:val="22"/>
        </w:rPr>
        <w:t>Blindsonthenet</w:t>
      </w:r>
      <w:proofErr w:type="spellEnd"/>
      <w:r>
        <w:rPr>
          <w:rFonts w:ascii="Archer Book" w:hAnsi="Archer Book" w:cs="Archer Book"/>
          <w:sz w:val="22"/>
          <w:szCs w:val="22"/>
        </w:rPr>
        <w:t xml:space="preserve"> offers </w:t>
      </w:r>
      <w:r w:rsidR="006D1AE5">
        <w:rPr>
          <w:rFonts w:ascii="Archer Book" w:hAnsi="Archer Book" w:cs="Archer Book"/>
          <w:sz w:val="22"/>
          <w:szCs w:val="22"/>
        </w:rPr>
        <w:t xml:space="preserve">a delivery service in selected </w:t>
      </w:r>
      <w:r w:rsidR="006D1AE5" w:rsidRPr="006D1AE5">
        <w:rPr>
          <w:rFonts w:ascii="Archer Book" w:hAnsi="Archer Book" w:cs="Archer Book"/>
          <w:color w:val="0000FF"/>
          <w:sz w:val="22"/>
          <w:szCs w:val="22"/>
        </w:rPr>
        <w:t>NSW</w:t>
      </w:r>
      <w:proofErr w:type="gramStart"/>
      <w:r w:rsidR="006D1AE5" w:rsidRPr="006D1AE5">
        <w:rPr>
          <w:rFonts w:ascii="Archer Book" w:hAnsi="Archer Book" w:cs="Archer Book"/>
          <w:color w:val="0000FF"/>
          <w:sz w:val="22"/>
          <w:szCs w:val="22"/>
        </w:rPr>
        <w:t>,QLD,VIC,SA,NT,WA</w:t>
      </w:r>
      <w:proofErr w:type="gramEnd"/>
      <w:r w:rsidR="006D1AE5" w:rsidRPr="006D1AE5">
        <w:rPr>
          <w:rFonts w:ascii="Archer Book" w:hAnsi="Archer Book" w:cs="Archer Book"/>
          <w:color w:val="0000FF"/>
          <w:sz w:val="22"/>
          <w:szCs w:val="22"/>
        </w:rPr>
        <w:t xml:space="preserve"> and TAS.</w:t>
      </w:r>
    </w:p>
    <w:p w:rsidR="00BE0485" w:rsidRDefault="00BE0485" w:rsidP="00BE0485">
      <w:pPr>
        <w:pStyle w:val="Default"/>
        <w:rPr>
          <w:rFonts w:ascii="Archer Book" w:hAnsi="Archer Book" w:cs="Archer Book"/>
          <w:sz w:val="22"/>
          <w:szCs w:val="22"/>
        </w:rPr>
      </w:pPr>
    </w:p>
    <w:p w:rsidR="00BE0485" w:rsidRDefault="00BE0485" w:rsidP="00BE0485">
      <w:pPr>
        <w:pStyle w:val="Pa5"/>
        <w:spacing w:after="300"/>
        <w:rPr>
          <w:rFonts w:ascii="Archer Book" w:hAnsi="Archer Book" w:cs="Archer Book"/>
          <w:color w:val="000000"/>
          <w:sz w:val="22"/>
          <w:szCs w:val="22"/>
        </w:rPr>
      </w:pPr>
      <w:r>
        <w:rPr>
          <w:rFonts w:ascii="Archer Book" w:hAnsi="Archer Book" w:cs="Archer Book"/>
          <w:color w:val="000000"/>
          <w:sz w:val="22"/>
          <w:szCs w:val="22"/>
        </w:rPr>
        <w:t xml:space="preserve">There are three ways to mount an automatic awning on your home. </w:t>
      </w:r>
    </w:p>
    <w:p w:rsidR="00BE0485" w:rsidRDefault="00BE0485" w:rsidP="00BE0485">
      <w:pPr>
        <w:pStyle w:val="Pa6"/>
        <w:spacing w:after="160"/>
        <w:rPr>
          <w:rFonts w:cs="Futura PT Heavy"/>
          <w:color w:val="000000"/>
          <w:sz w:val="26"/>
          <w:szCs w:val="26"/>
        </w:rPr>
      </w:pPr>
      <w:r>
        <w:rPr>
          <w:rFonts w:cs="Futura PT Heavy"/>
          <w:b/>
          <w:bCs/>
          <w:color w:val="000000"/>
          <w:sz w:val="26"/>
          <w:szCs w:val="26"/>
        </w:rPr>
        <w:t xml:space="preserve">1. Wall Mounting – Brick Wall </w:t>
      </w:r>
    </w:p>
    <w:p w:rsidR="00BE0485" w:rsidRDefault="00BE0485" w:rsidP="00BE0485">
      <w:pPr>
        <w:pStyle w:val="Pa5"/>
        <w:spacing w:after="300"/>
        <w:rPr>
          <w:rFonts w:ascii="Archer Book" w:hAnsi="Archer Book" w:cs="Archer Book"/>
          <w:color w:val="000000"/>
          <w:sz w:val="22"/>
          <w:szCs w:val="22"/>
        </w:rPr>
      </w:pPr>
      <w:r>
        <w:rPr>
          <w:rFonts w:ascii="Archer Book" w:hAnsi="Archer Book" w:cs="Archer Book"/>
          <w:color w:val="000000"/>
          <w:sz w:val="22"/>
          <w:szCs w:val="22"/>
        </w:rPr>
        <w:t xml:space="preserve">In this scenario the awning is mounted above the window on the outside of a brick wall. </w:t>
      </w:r>
    </w:p>
    <w:p w:rsidR="00BE0485" w:rsidRDefault="00BE0485" w:rsidP="00BE0485">
      <w:pPr>
        <w:pStyle w:val="Pa5"/>
        <w:spacing w:after="300"/>
        <w:rPr>
          <w:rFonts w:ascii="Archer Book" w:hAnsi="Archer Book" w:cs="Archer Book"/>
          <w:color w:val="000000"/>
          <w:sz w:val="22"/>
          <w:szCs w:val="22"/>
        </w:rPr>
      </w:pPr>
      <w:r>
        <w:rPr>
          <w:rStyle w:val="A4"/>
        </w:rPr>
        <w:t xml:space="preserve">1.1 </w:t>
      </w:r>
      <w:r>
        <w:rPr>
          <w:rFonts w:ascii="Archer Book" w:hAnsi="Archer Book" w:cs="Archer Book"/>
          <w:color w:val="000000"/>
          <w:sz w:val="22"/>
          <w:szCs w:val="22"/>
        </w:rPr>
        <w:t xml:space="preserve">Measure width (W) from one edge to the other at the top of the window. Add an additional 360mm to this measurement (180mm each side). This allows a fabric overlap to ensure the sun is blocked when at an angle to the blind. It also allows for the best possible fixing, by avoiding the mortar joints in most scenarios. </w:t>
      </w:r>
    </w:p>
    <w:p w:rsidR="00BE0485" w:rsidRDefault="00BE0485" w:rsidP="00BE0485">
      <w:pPr>
        <w:pStyle w:val="Pa5"/>
        <w:spacing w:after="300"/>
        <w:rPr>
          <w:rFonts w:ascii="Archer Book" w:hAnsi="Archer Book" w:cs="Archer Book"/>
          <w:color w:val="000000"/>
          <w:sz w:val="22"/>
          <w:szCs w:val="22"/>
        </w:rPr>
      </w:pPr>
      <w:r>
        <w:rPr>
          <w:rStyle w:val="A4"/>
        </w:rPr>
        <w:t xml:space="preserve">1.2 </w:t>
      </w:r>
      <w:r>
        <w:rPr>
          <w:rFonts w:ascii="Archer Book" w:hAnsi="Archer Book" w:cs="Archer Book"/>
          <w:color w:val="000000"/>
          <w:sz w:val="22"/>
          <w:szCs w:val="22"/>
        </w:rPr>
        <w:t xml:space="preserve">Measure the height (H) from one edge to the other in the middle of the window. Add 300mm to this measurement. This allows the head box to be installed above the window so that when the blind is retracted you will not see the awning from inside your home. </w:t>
      </w:r>
    </w:p>
    <w:p w:rsidR="00BE0485" w:rsidRDefault="00BE0485" w:rsidP="00BE0485">
      <w:pPr>
        <w:pStyle w:val="Pa2"/>
        <w:spacing w:after="80"/>
        <w:rPr>
          <w:rFonts w:cs="Futura PT Heavy"/>
          <w:color w:val="000000"/>
          <w:sz w:val="26"/>
          <w:szCs w:val="26"/>
        </w:rPr>
      </w:pPr>
      <w:r>
        <w:rPr>
          <w:rFonts w:cs="Futura PT Heavy"/>
          <w:b/>
          <w:bCs/>
          <w:color w:val="000000"/>
          <w:sz w:val="26"/>
          <w:szCs w:val="26"/>
        </w:rPr>
        <w:t xml:space="preserve">Note </w:t>
      </w:r>
    </w:p>
    <w:p w:rsidR="00BE0485" w:rsidRDefault="00BE0485" w:rsidP="00BE0485">
      <w:pPr>
        <w:pStyle w:val="Default"/>
        <w:numPr>
          <w:ilvl w:val="0"/>
          <w:numId w:val="2"/>
        </w:numPr>
        <w:rPr>
          <w:rFonts w:ascii="Archer Book" w:hAnsi="Archer Book" w:cs="Archer Book"/>
          <w:sz w:val="22"/>
          <w:szCs w:val="22"/>
        </w:rPr>
      </w:pPr>
      <w:r>
        <w:rPr>
          <w:rFonts w:ascii="Archer Book" w:hAnsi="Archer Book" w:cs="Archer Book"/>
          <w:sz w:val="22"/>
          <w:szCs w:val="22"/>
        </w:rPr>
        <w:t xml:space="preserve">If you do not have 300mm above the window (window goes to soffit) then the awning will be visible from inside the home. </w:t>
      </w:r>
    </w:p>
    <w:p w:rsidR="00BE0485" w:rsidRDefault="00BE0485" w:rsidP="00BE0485">
      <w:pPr>
        <w:pStyle w:val="Default"/>
        <w:rPr>
          <w:rFonts w:ascii="Archer Book" w:hAnsi="Archer Book" w:cs="Archer Book"/>
          <w:sz w:val="22"/>
          <w:szCs w:val="22"/>
        </w:rPr>
      </w:pPr>
    </w:p>
    <w:p w:rsidR="00BE0485" w:rsidRPr="006D1AE5" w:rsidRDefault="00BE0485" w:rsidP="00BE0485">
      <w:pPr>
        <w:pStyle w:val="Default"/>
        <w:rPr>
          <w:rFonts w:cstheme="minorBidi"/>
          <w:b/>
          <w:bCs/>
          <w:color w:val="auto"/>
          <w:sz w:val="20"/>
          <w:szCs w:val="20"/>
        </w:rPr>
      </w:pPr>
      <w:r w:rsidRPr="006D1AE5">
        <w:rPr>
          <w:rFonts w:cstheme="minorBidi"/>
          <w:b/>
          <w:bCs/>
          <w:color w:val="auto"/>
          <w:sz w:val="20"/>
          <w:szCs w:val="20"/>
        </w:rPr>
        <w:t>Hood mount location W+360mm H+300mm Arm mount location</w:t>
      </w:r>
    </w:p>
    <w:p w:rsidR="00BE0485" w:rsidRDefault="00BE0485" w:rsidP="00BE0485">
      <w:pPr>
        <w:pStyle w:val="Default"/>
        <w:rPr>
          <w:rFonts w:cstheme="minorBidi"/>
          <w:b/>
          <w:bCs/>
          <w:color w:val="auto"/>
          <w:sz w:val="17"/>
          <w:szCs w:val="17"/>
        </w:rPr>
      </w:pPr>
    </w:p>
    <w:p w:rsidR="00BE0485" w:rsidRDefault="00BE0485" w:rsidP="00BE0485">
      <w:pPr>
        <w:pStyle w:val="Default"/>
        <w:rPr>
          <w:rFonts w:cstheme="minorBidi"/>
          <w:color w:val="auto"/>
          <w:sz w:val="17"/>
          <w:szCs w:val="17"/>
        </w:rPr>
      </w:pPr>
      <w:r>
        <w:rPr>
          <w:rFonts w:cstheme="minorBidi"/>
          <w:noProof/>
          <w:color w:val="auto"/>
          <w:sz w:val="17"/>
          <w:szCs w:val="17"/>
          <w:lang w:eastAsia="en-AU"/>
        </w:rPr>
        <w:lastRenderedPageBreak/>
        <w:drawing>
          <wp:inline distT="0" distB="0" distL="0" distR="0">
            <wp:extent cx="5731510" cy="559618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596183"/>
                    </a:xfrm>
                    <a:prstGeom prst="rect">
                      <a:avLst/>
                    </a:prstGeom>
                    <a:noFill/>
                    <a:ln>
                      <a:noFill/>
                    </a:ln>
                  </pic:spPr>
                </pic:pic>
              </a:graphicData>
            </a:graphic>
          </wp:inline>
        </w:drawing>
      </w:r>
    </w:p>
    <w:p w:rsidR="00BE0485" w:rsidRDefault="00BE0485" w:rsidP="00BE0485">
      <w:pPr>
        <w:pStyle w:val="Pa6"/>
        <w:spacing w:after="160"/>
        <w:rPr>
          <w:rFonts w:cs="Futura PT Heavy"/>
          <w:b/>
          <w:bCs/>
          <w:sz w:val="26"/>
          <w:szCs w:val="26"/>
        </w:rPr>
      </w:pPr>
    </w:p>
    <w:p w:rsidR="00BE0485" w:rsidRDefault="00BE0485" w:rsidP="00BE0485">
      <w:pPr>
        <w:pStyle w:val="Pa6"/>
        <w:spacing w:after="160"/>
        <w:rPr>
          <w:rFonts w:cs="Futura PT Heavy"/>
          <w:sz w:val="26"/>
          <w:szCs w:val="26"/>
        </w:rPr>
      </w:pPr>
      <w:r>
        <w:rPr>
          <w:rFonts w:cs="Futura PT Heavy"/>
          <w:b/>
          <w:bCs/>
          <w:sz w:val="26"/>
          <w:szCs w:val="26"/>
        </w:rPr>
        <w:t xml:space="preserve">2. Wall Mounting – Cladded Wall </w:t>
      </w:r>
    </w:p>
    <w:p w:rsidR="00BE0485" w:rsidRDefault="00BE0485" w:rsidP="00BE0485">
      <w:pPr>
        <w:pStyle w:val="Pa5"/>
        <w:spacing w:after="300"/>
        <w:rPr>
          <w:rFonts w:ascii="Archer Book" w:hAnsi="Archer Book" w:cs="Archer Book"/>
          <w:sz w:val="22"/>
          <w:szCs w:val="22"/>
        </w:rPr>
      </w:pPr>
      <w:r>
        <w:rPr>
          <w:rFonts w:ascii="Archer Book" w:hAnsi="Archer Book" w:cs="Archer Book"/>
          <w:sz w:val="22"/>
          <w:szCs w:val="22"/>
        </w:rPr>
        <w:t xml:space="preserve">In this scenario the awning to mounted above the window on the outside of a cladded wall. </w:t>
      </w:r>
    </w:p>
    <w:p w:rsidR="00BE0485" w:rsidRDefault="00BE0485" w:rsidP="00BE0485">
      <w:pPr>
        <w:pStyle w:val="Pa5"/>
        <w:spacing w:after="300"/>
        <w:rPr>
          <w:rFonts w:ascii="Archer Book" w:hAnsi="Archer Book" w:cs="Archer Book"/>
          <w:sz w:val="22"/>
          <w:szCs w:val="22"/>
        </w:rPr>
      </w:pPr>
      <w:r>
        <w:rPr>
          <w:rStyle w:val="A4"/>
          <w:color w:val="auto"/>
        </w:rPr>
        <w:t xml:space="preserve">2.1 </w:t>
      </w:r>
      <w:r>
        <w:rPr>
          <w:rFonts w:ascii="Archer Book" w:hAnsi="Archer Book" w:cs="Archer Book"/>
          <w:sz w:val="22"/>
          <w:szCs w:val="22"/>
        </w:rPr>
        <w:t xml:space="preserve">Measure width (W) from one edge to the other at the top of the window. Add 60mm, this will align the hood mounting brackets and arm guides with the timber stud that holds the window into position. </w:t>
      </w:r>
    </w:p>
    <w:p w:rsidR="00BE0485" w:rsidRDefault="00BE0485" w:rsidP="00BE0485">
      <w:pPr>
        <w:pStyle w:val="Pa5"/>
        <w:spacing w:after="300"/>
        <w:rPr>
          <w:rFonts w:ascii="Archer Book" w:hAnsi="Archer Book" w:cs="Archer Book"/>
          <w:sz w:val="22"/>
          <w:szCs w:val="22"/>
        </w:rPr>
      </w:pPr>
      <w:r>
        <w:rPr>
          <w:rStyle w:val="A4"/>
          <w:color w:val="auto"/>
        </w:rPr>
        <w:t xml:space="preserve">2.2 </w:t>
      </w:r>
      <w:r>
        <w:rPr>
          <w:rFonts w:ascii="Archer Book" w:hAnsi="Archer Book" w:cs="Archer Book"/>
          <w:sz w:val="22"/>
          <w:szCs w:val="22"/>
        </w:rPr>
        <w:t xml:space="preserve">Measure the height (H) from one edge to the other in the middle of the window. </w:t>
      </w:r>
    </w:p>
    <w:p w:rsidR="00BE0485" w:rsidRDefault="00BE0485" w:rsidP="00BE0485">
      <w:pPr>
        <w:pStyle w:val="Pa2"/>
        <w:spacing w:after="80"/>
        <w:rPr>
          <w:rFonts w:cs="Futura PT Heavy"/>
          <w:sz w:val="26"/>
          <w:szCs w:val="26"/>
        </w:rPr>
      </w:pPr>
      <w:r>
        <w:rPr>
          <w:rFonts w:cs="Futura PT Heavy"/>
          <w:b/>
          <w:bCs/>
          <w:sz w:val="26"/>
          <w:szCs w:val="26"/>
        </w:rPr>
        <w:t xml:space="preserve">Note: </w:t>
      </w:r>
    </w:p>
    <w:p w:rsidR="00BE0485" w:rsidRDefault="00BE0485" w:rsidP="00BE0485">
      <w:pPr>
        <w:pStyle w:val="Default"/>
        <w:rPr>
          <w:rFonts w:ascii="Archer Book" w:hAnsi="Archer Book" w:cs="Archer Book"/>
          <w:color w:val="auto"/>
          <w:sz w:val="22"/>
          <w:szCs w:val="22"/>
        </w:rPr>
      </w:pPr>
      <w:r>
        <w:rPr>
          <w:rFonts w:ascii="Archer Book" w:hAnsi="Archer Book" w:cs="Archer Book"/>
          <w:color w:val="auto"/>
          <w:sz w:val="22"/>
          <w:szCs w:val="22"/>
        </w:rPr>
        <w:t xml:space="preserve">For a cladding wall installation </w:t>
      </w:r>
      <w:proofErr w:type="spellStart"/>
      <w:r>
        <w:rPr>
          <w:rFonts w:ascii="Archer Book" w:hAnsi="Archer Book" w:cs="Archer Book"/>
          <w:color w:val="auto"/>
          <w:sz w:val="22"/>
          <w:szCs w:val="22"/>
        </w:rPr>
        <w:t>it ‘s</w:t>
      </w:r>
      <w:proofErr w:type="spellEnd"/>
      <w:r>
        <w:rPr>
          <w:rFonts w:ascii="Archer Book" w:hAnsi="Archer Book" w:cs="Archer Book"/>
          <w:color w:val="auto"/>
          <w:sz w:val="22"/>
          <w:szCs w:val="22"/>
        </w:rPr>
        <w:t xml:space="preserve"> not possible to overlap the window frame like a brick wall installation </w:t>
      </w:r>
      <w:proofErr w:type="spellStart"/>
      <w:r>
        <w:rPr>
          <w:rFonts w:ascii="Archer Book" w:hAnsi="Archer Book" w:cs="Archer Book"/>
          <w:color w:val="auto"/>
          <w:sz w:val="22"/>
          <w:szCs w:val="22"/>
        </w:rPr>
        <w:t>i.e</w:t>
      </w:r>
      <w:proofErr w:type="spellEnd"/>
      <w:r>
        <w:rPr>
          <w:rFonts w:ascii="Archer Book" w:hAnsi="Archer Book" w:cs="Archer Book"/>
          <w:color w:val="auto"/>
          <w:sz w:val="22"/>
          <w:szCs w:val="22"/>
        </w:rPr>
        <w:t xml:space="preserve"> the awning will “hug” the window and the rear of the fabric roller will be visible when looking out from inside the room. </w:t>
      </w:r>
    </w:p>
    <w:p w:rsidR="00BE0485" w:rsidRDefault="00BE0485" w:rsidP="00BE0485">
      <w:pPr>
        <w:pStyle w:val="Default"/>
        <w:rPr>
          <w:rFonts w:ascii="Archer Book" w:hAnsi="Archer Book" w:cs="Archer Book"/>
          <w:color w:val="auto"/>
          <w:sz w:val="22"/>
          <w:szCs w:val="22"/>
        </w:rPr>
      </w:pPr>
    </w:p>
    <w:p w:rsidR="00BE0485" w:rsidRDefault="00BE0485" w:rsidP="00BE0485">
      <w:pPr>
        <w:pStyle w:val="Pa6"/>
        <w:spacing w:after="160"/>
        <w:rPr>
          <w:rFonts w:cs="Futura PT Heavy"/>
          <w:b/>
          <w:bCs/>
          <w:sz w:val="26"/>
          <w:szCs w:val="26"/>
        </w:rPr>
      </w:pPr>
      <w:r>
        <w:rPr>
          <w:rFonts w:cs="Futura PT Heavy"/>
          <w:b/>
          <w:bCs/>
          <w:noProof/>
          <w:sz w:val="26"/>
          <w:szCs w:val="26"/>
          <w:lang w:eastAsia="en-AU"/>
        </w:rPr>
        <w:lastRenderedPageBreak/>
        <w:drawing>
          <wp:inline distT="0" distB="0" distL="0" distR="0">
            <wp:extent cx="5731510" cy="567772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677729"/>
                    </a:xfrm>
                    <a:prstGeom prst="rect">
                      <a:avLst/>
                    </a:prstGeom>
                    <a:noFill/>
                    <a:ln>
                      <a:noFill/>
                    </a:ln>
                  </pic:spPr>
                </pic:pic>
              </a:graphicData>
            </a:graphic>
          </wp:inline>
        </w:drawing>
      </w:r>
    </w:p>
    <w:p w:rsidR="00BE0485" w:rsidRDefault="00BE0485" w:rsidP="00BE0485">
      <w:pPr>
        <w:pStyle w:val="Pa6"/>
        <w:spacing w:after="160"/>
        <w:rPr>
          <w:rFonts w:cs="Futura PT Heavy"/>
          <w:sz w:val="26"/>
          <w:szCs w:val="26"/>
        </w:rPr>
      </w:pPr>
      <w:r>
        <w:rPr>
          <w:rFonts w:cs="Futura PT Heavy"/>
          <w:b/>
          <w:bCs/>
          <w:sz w:val="26"/>
          <w:szCs w:val="26"/>
        </w:rPr>
        <w:t xml:space="preserve">3. Post installation </w:t>
      </w:r>
    </w:p>
    <w:p w:rsidR="00BE0485" w:rsidRDefault="00BE0485" w:rsidP="00BE0485">
      <w:pPr>
        <w:pStyle w:val="Pa5"/>
        <w:spacing w:after="300"/>
        <w:rPr>
          <w:rFonts w:ascii="Archer Book" w:hAnsi="Archer Book" w:cs="Archer Book"/>
          <w:sz w:val="22"/>
          <w:szCs w:val="22"/>
        </w:rPr>
      </w:pPr>
      <w:r>
        <w:rPr>
          <w:rFonts w:ascii="Archer Book" w:hAnsi="Archer Book" w:cs="Archer Book"/>
          <w:sz w:val="22"/>
          <w:szCs w:val="22"/>
        </w:rPr>
        <w:t xml:space="preserve">In this scenario the awning is installed on the face of posts, most commonly to provide shade for a patio. The awning design allows for inside operation. </w:t>
      </w:r>
    </w:p>
    <w:p w:rsidR="00BE0485" w:rsidRDefault="00BE0485" w:rsidP="00BE0485">
      <w:pPr>
        <w:pStyle w:val="Pa5"/>
        <w:spacing w:after="300"/>
        <w:rPr>
          <w:rFonts w:ascii="Archer Book" w:hAnsi="Archer Book" w:cs="Archer Book"/>
          <w:sz w:val="22"/>
          <w:szCs w:val="22"/>
        </w:rPr>
      </w:pPr>
      <w:r>
        <w:rPr>
          <w:rStyle w:val="A4"/>
          <w:color w:val="auto"/>
        </w:rPr>
        <w:t xml:space="preserve">3.1 </w:t>
      </w:r>
      <w:r>
        <w:rPr>
          <w:rFonts w:ascii="Archer Book" w:hAnsi="Archer Book" w:cs="Archer Book"/>
          <w:sz w:val="22"/>
          <w:szCs w:val="22"/>
        </w:rPr>
        <w:t xml:space="preserve">Measure the width (W) from the outside edge of one post to the other. If you are butting up multiple blinds then at the joining post/s </w:t>
      </w:r>
      <w:proofErr w:type="spellStart"/>
      <w:r>
        <w:rPr>
          <w:rFonts w:ascii="Archer Book" w:hAnsi="Archer Book" w:cs="Archer Book"/>
          <w:sz w:val="22"/>
          <w:szCs w:val="22"/>
        </w:rPr>
        <w:t>mesure</w:t>
      </w:r>
      <w:proofErr w:type="spellEnd"/>
      <w:r>
        <w:rPr>
          <w:rFonts w:ascii="Archer Book" w:hAnsi="Archer Book" w:cs="Archer Book"/>
          <w:sz w:val="22"/>
          <w:szCs w:val="22"/>
        </w:rPr>
        <w:t xml:space="preserve"> from just off the </w:t>
      </w:r>
      <w:proofErr w:type="spellStart"/>
      <w:r>
        <w:rPr>
          <w:rFonts w:ascii="Archer Book" w:hAnsi="Archer Book" w:cs="Archer Book"/>
          <w:sz w:val="22"/>
          <w:szCs w:val="22"/>
        </w:rPr>
        <w:t>center</w:t>
      </w:r>
      <w:proofErr w:type="spellEnd"/>
      <w:r>
        <w:rPr>
          <w:rFonts w:ascii="Archer Book" w:hAnsi="Archer Book" w:cs="Archer Book"/>
          <w:sz w:val="22"/>
          <w:szCs w:val="22"/>
        </w:rPr>
        <w:t xml:space="preserve"> to allow for a comfortable fit. </w:t>
      </w:r>
    </w:p>
    <w:p w:rsidR="00BE0485" w:rsidRDefault="00BE0485" w:rsidP="00BE0485">
      <w:pPr>
        <w:pStyle w:val="Default"/>
        <w:spacing w:after="860" w:line="221" w:lineRule="atLeast"/>
        <w:rPr>
          <w:rFonts w:ascii="Archer Book" w:hAnsi="Archer Book" w:cs="Archer Book"/>
          <w:color w:val="auto"/>
          <w:sz w:val="22"/>
          <w:szCs w:val="22"/>
        </w:rPr>
      </w:pPr>
      <w:r>
        <w:rPr>
          <w:rStyle w:val="A4"/>
          <w:color w:val="auto"/>
        </w:rPr>
        <w:t xml:space="preserve">3.2 </w:t>
      </w:r>
      <w:r>
        <w:rPr>
          <w:rFonts w:ascii="Archer Book" w:hAnsi="Archer Book" w:cs="Archer Book"/>
          <w:color w:val="auto"/>
          <w:sz w:val="22"/>
          <w:szCs w:val="22"/>
        </w:rPr>
        <w:t xml:space="preserve">Measure the height (H) of the fixing location to the desired end point (railing height/ground). </w:t>
      </w:r>
    </w:p>
    <w:p w:rsidR="00BE0485" w:rsidRDefault="00BE0485" w:rsidP="00BE0485">
      <w:pPr>
        <w:pStyle w:val="Default"/>
        <w:spacing w:after="860" w:line="221" w:lineRule="atLeast"/>
        <w:rPr>
          <w:rFonts w:ascii="Archer Book" w:hAnsi="Archer Book" w:cs="Archer Book"/>
          <w:color w:val="auto"/>
          <w:sz w:val="22"/>
          <w:szCs w:val="22"/>
        </w:rPr>
      </w:pPr>
      <w:r>
        <w:rPr>
          <w:rFonts w:ascii="Archer Book" w:hAnsi="Archer Book" w:cs="Archer Book"/>
          <w:noProof/>
          <w:color w:val="auto"/>
          <w:sz w:val="22"/>
          <w:szCs w:val="22"/>
          <w:lang w:eastAsia="en-AU"/>
        </w:rPr>
        <w:lastRenderedPageBreak/>
        <w:drawing>
          <wp:inline distT="0" distB="0" distL="0" distR="0">
            <wp:extent cx="5731510" cy="567769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677693"/>
                    </a:xfrm>
                    <a:prstGeom prst="rect">
                      <a:avLst/>
                    </a:prstGeom>
                    <a:noFill/>
                    <a:ln>
                      <a:noFill/>
                    </a:ln>
                  </pic:spPr>
                </pic:pic>
              </a:graphicData>
            </a:graphic>
          </wp:inline>
        </w:drawing>
      </w:r>
    </w:p>
    <w:p w:rsidR="00BE0485" w:rsidRPr="00BE0485" w:rsidRDefault="00BE0485" w:rsidP="00BE0485">
      <w:pPr>
        <w:pStyle w:val="Pa6"/>
        <w:spacing w:after="160"/>
        <w:rPr>
          <w:rFonts w:cs="Futura PT Heavy"/>
          <w:color w:val="0000FF"/>
          <w:sz w:val="26"/>
          <w:szCs w:val="26"/>
        </w:rPr>
      </w:pPr>
      <w:r>
        <w:rPr>
          <w:rFonts w:cs="Futura PT Heavy"/>
          <w:b/>
          <w:bCs/>
          <w:sz w:val="26"/>
          <w:szCs w:val="26"/>
        </w:rPr>
        <w:t xml:space="preserve">Questions </w:t>
      </w:r>
    </w:p>
    <w:p w:rsidR="001E7F66" w:rsidRDefault="00BE0485" w:rsidP="00BE0485">
      <w:pPr>
        <w:rPr>
          <w:rFonts w:ascii="Archer Book" w:hAnsi="Archer Book" w:cs="Archer Book"/>
        </w:rPr>
      </w:pPr>
      <w:r>
        <w:rPr>
          <w:rFonts w:ascii="Archer Book" w:hAnsi="Archer Book" w:cs="Archer Book"/>
        </w:rPr>
        <w:t xml:space="preserve">For any questions please contact our customer service team on </w:t>
      </w:r>
      <w:r w:rsidRPr="00BE0485">
        <w:rPr>
          <w:rFonts w:ascii="Archer Book" w:hAnsi="Archer Book" w:cs="Archer Book"/>
          <w:color w:val="0000FF"/>
        </w:rPr>
        <w:t xml:space="preserve">1300 852 912 </w:t>
      </w:r>
      <w:r>
        <w:rPr>
          <w:rFonts w:ascii="Archer Book" w:hAnsi="Archer Book" w:cs="Archer Book"/>
        </w:rPr>
        <w:t xml:space="preserve">(Mon- Friday 9-5pm) or directly shop at </w:t>
      </w:r>
      <w:hyperlink r:id="rId11" w:history="1">
        <w:r w:rsidRPr="0007085E">
          <w:rPr>
            <w:rStyle w:val="Hyperlink"/>
            <w:rFonts w:ascii="Archer Book" w:hAnsi="Archer Book" w:cs="Archer Book"/>
          </w:rPr>
          <w:t>www.blindsonthenet.com.au</w:t>
        </w:r>
      </w:hyperlink>
      <w:r>
        <w:rPr>
          <w:rFonts w:ascii="Archer Book" w:hAnsi="Archer Book" w:cs="Archer Book"/>
        </w:rPr>
        <w:t xml:space="preserve"> </w:t>
      </w:r>
    </w:p>
    <w:p w:rsidR="00BE0485" w:rsidRDefault="00BE0485" w:rsidP="00BE0485">
      <w:pPr>
        <w:rPr>
          <w:rFonts w:ascii="Archer Book" w:hAnsi="Archer Book" w:cs="Archer Book"/>
        </w:rPr>
      </w:pPr>
      <w:r>
        <w:rPr>
          <w:rFonts w:ascii="Archer Book" w:hAnsi="Archer Book" w:cs="Archer Book"/>
        </w:rPr>
        <w:t xml:space="preserve">Direct link </w:t>
      </w:r>
      <w:hyperlink r:id="rId12" w:history="1">
        <w:r w:rsidRPr="0007085E">
          <w:rPr>
            <w:rStyle w:val="Hyperlink"/>
            <w:rFonts w:ascii="Archer Book" w:hAnsi="Archer Book" w:cs="Archer Book"/>
          </w:rPr>
          <w:t>https://www.blindsonthenet.com.au/products/auto-spring-awnings/</w:t>
        </w:r>
      </w:hyperlink>
      <w:r>
        <w:rPr>
          <w:rFonts w:ascii="Archer Book" w:hAnsi="Archer Book" w:cs="Archer Book"/>
        </w:rPr>
        <w:t xml:space="preserve"> </w:t>
      </w:r>
    </w:p>
    <w:p w:rsidR="00A26818" w:rsidRDefault="00A26818" w:rsidP="00BE0485"/>
    <w:p w:rsidR="00A26818" w:rsidRDefault="00A26818" w:rsidP="00BE0485">
      <w:r>
        <w:rPr>
          <w:noProof/>
          <w:lang w:eastAsia="en-AU"/>
        </w:rPr>
        <w:lastRenderedPageBreak/>
        <w:drawing>
          <wp:inline distT="0" distB="0" distL="0" distR="0">
            <wp:extent cx="6286500" cy="384480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0" cy="3844806"/>
                    </a:xfrm>
                    <a:prstGeom prst="rect">
                      <a:avLst/>
                    </a:prstGeom>
                    <a:noFill/>
                    <a:ln>
                      <a:noFill/>
                    </a:ln>
                  </pic:spPr>
                </pic:pic>
              </a:graphicData>
            </a:graphic>
          </wp:inline>
        </w:drawing>
      </w:r>
    </w:p>
    <w:p w:rsidR="00A26818" w:rsidRDefault="00A26818" w:rsidP="00BE0485">
      <w:r>
        <w:rPr>
          <w:noProof/>
          <w:lang w:eastAsia="en-AU"/>
        </w:rPr>
        <w:drawing>
          <wp:inline distT="0" distB="0" distL="0" distR="0">
            <wp:extent cx="6171186" cy="427672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1186" cy="4276725"/>
                    </a:xfrm>
                    <a:prstGeom prst="rect">
                      <a:avLst/>
                    </a:prstGeom>
                    <a:noFill/>
                    <a:ln>
                      <a:noFill/>
                    </a:ln>
                  </pic:spPr>
                </pic:pic>
              </a:graphicData>
            </a:graphic>
          </wp:inline>
        </w:drawing>
      </w:r>
    </w:p>
    <w:p w:rsidR="00A26818" w:rsidRDefault="00A26818" w:rsidP="00BE0485">
      <w:bookmarkStart w:id="0" w:name="_GoBack"/>
      <w:bookmarkEnd w:id="0"/>
    </w:p>
    <w:p w:rsidR="00A26818" w:rsidRDefault="00A26818" w:rsidP="00BE0485">
      <w:r>
        <w:rPr>
          <w:noProof/>
          <w:lang w:eastAsia="en-AU"/>
        </w:rPr>
        <w:lastRenderedPageBreak/>
        <w:drawing>
          <wp:inline distT="0" distB="0" distL="0" distR="0">
            <wp:extent cx="6242326" cy="40481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2326" cy="4048125"/>
                    </a:xfrm>
                    <a:prstGeom prst="rect">
                      <a:avLst/>
                    </a:prstGeom>
                    <a:noFill/>
                    <a:ln>
                      <a:noFill/>
                    </a:ln>
                  </pic:spPr>
                </pic:pic>
              </a:graphicData>
            </a:graphic>
          </wp:inline>
        </w:drawing>
      </w:r>
    </w:p>
    <w:p w:rsidR="00A26818" w:rsidRDefault="00A26818" w:rsidP="00BE0485">
      <w:r>
        <w:rPr>
          <w:noProof/>
          <w:lang w:eastAsia="en-AU"/>
        </w:rPr>
        <w:drawing>
          <wp:inline distT="0" distB="0" distL="0" distR="0">
            <wp:extent cx="4819650" cy="45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9650" cy="457200"/>
                    </a:xfrm>
                    <a:prstGeom prst="rect">
                      <a:avLst/>
                    </a:prstGeom>
                    <a:noFill/>
                    <a:ln>
                      <a:noFill/>
                    </a:ln>
                  </pic:spPr>
                </pic:pic>
              </a:graphicData>
            </a:graphic>
          </wp:inline>
        </w:drawing>
      </w:r>
      <w:r>
        <w:rPr>
          <w:noProof/>
          <w:lang w:eastAsia="en-AU"/>
        </w:rPr>
        <w:drawing>
          <wp:inline distT="0" distB="0" distL="0" distR="0" wp14:anchorId="7850F6C3" wp14:editId="55179D2F">
            <wp:extent cx="6349332" cy="3324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9332" cy="3324225"/>
                    </a:xfrm>
                    <a:prstGeom prst="rect">
                      <a:avLst/>
                    </a:prstGeom>
                    <a:noFill/>
                    <a:ln>
                      <a:noFill/>
                    </a:ln>
                  </pic:spPr>
                </pic:pic>
              </a:graphicData>
            </a:graphic>
          </wp:inline>
        </w:drawing>
      </w:r>
    </w:p>
    <w:sectPr w:rsidR="00A26818">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198" w:rsidRDefault="00102198" w:rsidP="00BE0485">
      <w:pPr>
        <w:spacing w:after="0" w:line="240" w:lineRule="auto"/>
      </w:pPr>
      <w:r>
        <w:separator/>
      </w:r>
    </w:p>
  </w:endnote>
  <w:endnote w:type="continuationSeparator" w:id="0">
    <w:p w:rsidR="00102198" w:rsidRDefault="00102198" w:rsidP="00BE0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PT Heavy">
    <w:altName w:val="Futura PT Heavy"/>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cher Book">
    <w:altName w:val="Archer 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198" w:rsidRDefault="00102198" w:rsidP="00BE0485">
      <w:pPr>
        <w:spacing w:after="0" w:line="240" w:lineRule="auto"/>
      </w:pPr>
      <w:r>
        <w:separator/>
      </w:r>
    </w:p>
  </w:footnote>
  <w:footnote w:type="continuationSeparator" w:id="0">
    <w:p w:rsidR="00102198" w:rsidRDefault="00102198" w:rsidP="00BE04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85" w:rsidRDefault="00BE0485">
    <w:pPr>
      <w:pStyle w:val="Header"/>
    </w:pPr>
    <w:r>
      <w:fldChar w:fldCharType="begin"/>
    </w:r>
    <w:r>
      <w:instrText xml:space="preserve"> HYPERLINK "http://www.blindsonthenet.com.au" </w:instrText>
    </w:r>
    <w:r>
      <w:fldChar w:fldCharType="separate"/>
    </w:r>
    <w:r w:rsidRPr="0007085E">
      <w:rPr>
        <w:rStyle w:val="Hyperlink"/>
      </w:rPr>
      <w:t>www.blindsonthenet.com.au</w:t>
    </w:r>
    <w:r>
      <w:fldChar w:fldCharType="end"/>
    </w:r>
    <w:r>
      <w:t xml:space="preserve"> </w:t>
    </w:r>
  </w:p>
  <w:p w:rsidR="00BE0485" w:rsidRDefault="00BE0485">
    <w:pPr>
      <w:pStyle w:val="Header"/>
      <w:rPr>
        <w:color w:val="0000FF"/>
      </w:rPr>
    </w:pPr>
    <w:proofErr w:type="spellStart"/>
    <w:r w:rsidRPr="00BE0485">
      <w:rPr>
        <w:color w:val="0000FF"/>
      </w:rPr>
      <w:t>Ph</w:t>
    </w:r>
    <w:proofErr w:type="spellEnd"/>
    <w:r w:rsidRPr="00BE0485">
      <w:rPr>
        <w:color w:val="0000FF"/>
      </w:rPr>
      <w:t>: 1300 852 912</w:t>
    </w:r>
  </w:p>
  <w:p w:rsidR="006D1AE5" w:rsidRPr="00BE0485" w:rsidRDefault="006D1AE5">
    <w:pPr>
      <w:pStyle w:val="Header"/>
      <w:rPr>
        <w:color w:val="0000FF"/>
      </w:rPr>
    </w:pPr>
    <w:r>
      <w:rPr>
        <w:color w:val="0000FF"/>
      </w:rPr>
      <w:t xml:space="preserve">Direct link: </w:t>
    </w:r>
    <w:r w:rsidRPr="006D1AE5">
      <w:rPr>
        <w:color w:val="0000FF"/>
      </w:rPr>
      <w:t>https://www.blindsonthenet.com.au/products/auto-spring-awnings/</w:t>
    </w:r>
  </w:p>
  <w:p w:rsidR="00BE0485" w:rsidRDefault="00BE04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9088F88"/>
    <w:multiLevelType w:val="hybridMultilevel"/>
    <w:tmpl w:val="601CD1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8781FCF"/>
    <w:multiLevelType w:val="hybridMultilevel"/>
    <w:tmpl w:val="EF7CAC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C43F24E"/>
    <w:multiLevelType w:val="hybridMultilevel"/>
    <w:tmpl w:val="9429C7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85"/>
    <w:rsid w:val="00102198"/>
    <w:rsid w:val="001E7F66"/>
    <w:rsid w:val="006D1AE5"/>
    <w:rsid w:val="00A26818"/>
    <w:rsid w:val="00BE0485"/>
    <w:rsid w:val="00C26C12"/>
    <w:rsid w:val="00D223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485"/>
    <w:pPr>
      <w:autoSpaceDE w:val="0"/>
      <w:autoSpaceDN w:val="0"/>
      <w:adjustRightInd w:val="0"/>
      <w:spacing w:after="0" w:line="240" w:lineRule="auto"/>
    </w:pPr>
    <w:rPr>
      <w:rFonts w:ascii="Futura PT Heavy" w:hAnsi="Futura PT Heavy" w:cs="Futura PT Heavy"/>
      <w:color w:val="000000"/>
      <w:sz w:val="24"/>
      <w:szCs w:val="24"/>
    </w:rPr>
  </w:style>
  <w:style w:type="paragraph" w:customStyle="1" w:styleId="Pa2">
    <w:name w:val="Pa2"/>
    <w:basedOn w:val="Default"/>
    <w:next w:val="Default"/>
    <w:uiPriority w:val="99"/>
    <w:rsid w:val="00BE0485"/>
    <w:pPr>
      <w:spacing w:line="261" w:lineRule="atLeast"/>
    </w:pPr>
    <w:rPr>
      <w:rFonts w:cstheme="minorBidi"/>
      <w:color w:val="auto"/>
    </w:rPr>
  </w:style>
  <w:style w:type="paragraph" w:customStyle="1" w:styleId="Pa5">
    <w:name w:val="Pa5"/>
    <w:basedOn w:val="Default"/>
    <w:next w:val="Default"/>
    <w:uiPriority w:val="99"/>
    <w:rsid w:val="00BE0485"/>
    <w:pPr>
      <w:spacing w:line="221" w:lineRule="atLeast"/>
    </w:pPr>
    <w:rPr>
      <w:rFonts w:cstheme="minorBidi"/>
      <w:color w:val="auto"/>
    </w:rPr>
  </w:style>
  <w:style w:type="paragraph" w:customStyle="1" w:styleId="Pa6">
    <w:name w:val="Pa6"/>
    <w:basedOn w:val="Default"/>
    <w:next w:val="Default"/>
    <w:uiPriority w:val="99"/>
    <w:rsid w:val="00BE0485"/>
    <w:pPr>
      <w:spacing w:line="261" w:lineRule="atLeast"/>
    </w:pPr>
    <w:rPr>
      <w:rFonts w:cstheme="minorBidi"/>
      <w:color w:val="auto"/>
    </w:rPr>
  </w:style>
  <w:style w:type="character" w:customStyle="1" w:styleId="A4">
    <w:name w:val="A4"/>
    <w:uiPriority w:val="99"/>
    <w:rsid w:val="00BE0485"/>
    <w:rPr>
      <w:rFonts w:cs="Futura PT Heavy"/>
      <w:b/>
      <w:bCs/>
      <w:color w:val="000000"/>
      <w:sz w:val="20"/>
      <w:szCs w:val="20"/>
    </w:rPr>
  </w:style>
  <w:style w:type="character" w:styleId="Hyperlink">
    <w:name w:val="Hyperlink"/>
    <w:basedOn w:val="DefaultParagraphFont"/>
    <w:uiPriority w:val="99"/>
    <w:unhideWhenUsed/>
    <w:rsid w:val="00BE0485"/>
    <w:rPr>
      <w:color w:val="0000FF" w:themeColor="hyperlink"/>
      <w:u w:val="single"/>
    </w:rPr>
  </w:style>
  <w:style w:type="paragraph" w:styleId="Header">
    <w:name w:val="header"/>
    <w:basedOn w:val="Normal"/>
    <w:link w:val="HeaderChar"/>
    <w:uiPriority w:val="99"/>
    <w:unhideWhenUsed/>
    <w:rsid w:val="00BE0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85"/>
  </w:style>
  <w:style w:type="paragraph" w:styleId="Footer">
    <w:name w:val="footer"/>
    <w:basedOn w:val="Normal"/>
    <w:link w:val="FooterChar"/>
    <w:uiPriority w:val="99"/>
    <w:unhideWhenUsed/>
    <w:rsid w:val="00BE0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85"/>
  </w:style>
  <w:style w:type="paragraph" w:styleId="BalloonText">
    <w:name w:val="Balloon Text"/>
    <w:basedOn w:val="Normal"/>
    <w:link w:val="BalloonTextChar"/>
    <w:uiPriority w:val="99"/>
    <w:semiHidden/>
    <w:unhideWhenUsed/>
    <w:rsid w:val="00BE0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485"/>
    <w:pPr>
      <w:autoSpaceDE w:val="0"/>
      <w:autoSpaceDN w:val="0"/>
      <w:adjustRightInd w:val="0"/>
      <w:spacing w:after="0" w:line="240" w:lineRule="auto"/>
    </w:pPr>
    <w:rPr>
      <w:rFonts w:ascii="Futura PT Heavy" w:hAnsi="Futura PT Heavy" w:cs="Futura PT Heavy"/>
      <w:color w:val="000000"/>
      <w:sz w:val="24"/>
      <w:szCs w:val="24"/>
    </w:rPr>
  </w:style>
  <w:style w:type="paragraph" w:customStyle="1" w:styleId="Pa2">
    <w:name w:val="Pa2"/>
    <w:basedOn w:val="Default"/>
    <w:next w:val="Default"/>
    <w:uiPriority w:val="99"/>
    <w:rsid w:val="00BE0485"/>
    <w:pPr>
      <w:spacing w:line="261" w:lineRule="atLeast"/>
    </w:pPr>
    <w:rPr>
      <w:rFonts w:cstheme="minorBidi"/>
      <w:color w:val="auto"/>
    </w:rPr>
  </w:style>
  <w:style w:type="paragraph" w:customStyle="1" w:styleId="Pa5">
    <w:name w:val="Pa5"/>
    <w:basedOn w:val="Default"/>
    <w:next w:val="Default"/>
    <w:uiPriority w:val="99"/>
    <w:rsid w:val="00BE0485"/>
    <w:pPr>
      <w:spacing w:line="221" w:lineRule="atLeast"/>
    </w:pPr>
    <w:rPr>
      <w:rFonts w:cstheme="minorBidi"/>
      <w:color w:val="auto"/>
    </w:rPr>
  </w:style>
  <w:style w:type="paragraph" w:customStyle="1" w:styleId="Pa6">
    <w:name w:val="Pa6"/>
    <w:basedOn w:val="Default"/>
    <w:next w:val="Default"/>
    <w:uiPriority w:val="99"/>
    <w:rsid w:val="00BE0485"/>
    <w:pPr>
      <w:spacing w:line="261" w:lineRule="atLeast"/>
    </w:pPr>
    <w:rPr>
      <w:rFonts w:cstheme="minorBidi"/>
      <w:color w:val="auto"/>
    </w:rPr>
  </w:style>
  <w:style w:type="character" w:customStyle="1" w:styleId="A4">
    <w:name w:val="A4"/>
    <w:uiPriority w:val="99"/>
    <w:rsid w:val="00BE0485"/>
    <w:rPr>
      <w:rFonts w:cs="Futura PT Heavy"/>
      <w:b/>
      <w:bCs/>
      <w:color w:val="000000"/>
      <w:sz w:val="20"/>
      <w:szCs w:val="20"/>
    </w:rPr>
  </w:style>
  <w:style w:type="character" w:styleId="Hyperlink">
    <w:name w:val="Hyperlink"/>
    <w:basedOn w:val="DefaultParagraphFont"/>
    <w:uiPriority w:val="99"/>
    <w:unhideWhenUsed/>
    <w:rsid w:val="00BE0485"/>
    <w:rPr>
      <w:color w:val="0000FF" w:themeColor="hyperlink"/>
      <w:u w:val="single"/>
    </w:rPr>
  </w:style>
  <w:style w:type="paragraph" w:styleId="Header">
    <w:name w:val="header"/>
    <w:basedOn w:val="Normal"/>
    <w:link w:val="HeaderChar"/>
    <w:uiPriority w:val="99"/>
    <w:unhideWhenUsed/>
    <w:rsid w:val="00BE0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485"/>
  </w:style>
  <w:style w:type="paragraph" w:styleId="Footer">
    <w:name w:val="footer"/>
    <w:basedOn w:val="Normal"/>
    <w:link w:val="FooterChar"/>
    <w:uiPriority w:val="99"/>
    <w:unhideWhenUsed/>
    <w:rsid w:val="00BE0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485"/>
  </w:style>
  <w:style w:type="paragraph" w:styleId="BalloonText">
    <w:name w:val="Balloon Text"/>
    <w:basedOn w:val="Normal"/>
    <w:link w:val="BalloonTextChar"/>
    <w:uiPriority w:val="99"/>
    <w:semiHidden/>
    <w:unhideWhenUsed/>
    <w:rsid w:val="00BE04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blindsonthenet.com.au/products/auto-spring-awnings/" TargetMode="External"/><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lindsonthenet.com.au"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Gilbert</dc:creator>
  <cp:lastModifiedBy>Vincent Gilbert</cp:lastModifiedBy>
  <cp:revision>3</cp:revision>
  <dcterms:created xsi:type="dcterms:W3CDTF">2021-06-01T00:42:00Z</dcterms:created>
  <dcterms:modified xsi:type="dcterms:W3CDTF">2021-06-01T01:38:00Z</dcterms:modified>
</cp:coreProperties>
</file>